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B7" w:rsidRDefault="00CE2FB7">
      <w:pPr>
        <w:spacing w:line="1" w:lineRule="exact"/>
      </w:pPr>
    </w:p>
    <w:p w:rsidR="00CE2FB7" w:rsidRDefault="00BB4B30" w:rsidP="00AC7F7A">
      <w:pPr>
        <w:pStyle w:val="20"/>
        <w:framePr w:w="9686" w:h="11836" w:hRule="exact" w:wrap="none" w:vAnchor="page" w:hAnchor="page" w:x="1618" w:y="658"/>
        <w:jc w:val="center"/>
      </w:pPr>
      <w:r>
        <w:rPr>
          <w:b/>
          <w:bCs/>
        </w:rPr>
        <w:t>РОССИЙСКАЯ ФЕДЕРАЦИЯ</w:t>
      </w:r>
    </w:p>
    <w:p w:rsidR="00CE2FB7" w:rsidRDefault="00BB4B30" w:rsidP="00AC7F7A">
      <w:pPr>
        <w:pStyle w:val="20"/>
        <w:framePr w:w="9686" w:h="11836" w:hRule="exact" w:wrap="none" w:vAnchor="page" w:hAnchor="page" w:x="1618" w:y="658"/>
        <w:spacing w:after="300"/>
        <w:jc w:val="center"/>
      </w:pPr>
      <w:r>
        <w:rPr>
          <w:b/>
          <w:bCs/>
        </w:rPr>
        <w:t>БРЯНСКАЯ ОБЛАСТЬ ПОЧЕПСКИЙ МУНИЦИПАЛЬНЫЙ РАЙОН</w:t>
      </w:r>
      <w:r>
        <w:rPr>
          <w:b/>
          <w:bCs/>
        </w:rPr>
        <w:br/>
        <w:t>СЕТОЛОВСКИЙ СЕЛЬСКИЙ СОВЕТ НАРОДНЫХ ДЕПУТАТОВ</w:t>
      </w:r>
    </w:p>
    <w:p w:rsidR="00CE2FB7" w:rsidRDefault="00BB4B30" w:rsidP="00AC7F7A">
      <w:pPr>
        <w:pStyle w:val="20"/>
        <w:framePr w:w="9686" w:h="11836" w:hRule="exact" w:wrap="none" w:vAnchor="page" w:hAnchor="page" w:x="1618" w:y="658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</w:p>
    <w:p w:rsidR="00CE2FB7" w:rsidRPr="00AC7F7A" w:rsidRDefault="00BB4B30" w:rsidP="00AC7F7A">
      <w:pPr>
        <w:pStyle w:val="20"/>
        <w:framePr w:w="9686" w:h="11836" w:hRule="exact" w:wrap="none" w:vAnchor="page" w:hAnchor="page" w:x="1618" w:y="658"/>
        <w:jc w:val="both"/>
        <w:rPr>
          <w:sz w:val="28"/>
          <w:szCs w:val="28"/>
        </w:rPr>
      </w:pPr>
      <w:r w:rsidRPr="00AC7F7A">
        <w:rPr>
          <w:sz w:val="28"/>
          <w:szCs w:val="28"/>
          <w:u w:val="single"/>
        </w:rPr>
        <w:t>от 1</w:t>
      </w:r>
      <w:r w:rsidR="00CC5452" w:rsidRPr="00AC7F7A">
        <w:rPr>
          <w:sz w:val="28"/>
          <w:szCs w:val="28"/>
          <w:u w:val="single"/>
        </w:rPr>
        <w:t>3</w:t>
      </w:r>
      <w:r w:rsidRPr="00AC7F7A">
        <w:rPr>
          <w:sz w:val="28"/>
          <w:szCs w:val="28"/>
          <w:u w:val="single"/>
        </w:rPr>
        <w:t>.11.2025 №3</w:t>
      </w:r>
      <w:r w:rsidR="00CC5452" w:rsidRPr="00AC7F7A">
        <w:rPr>
          <w:sz w:val="28"/>
          <w:szCs w:val="28"/>
          <w:u w:val="single"/>
        </w:rPr>
        <w:t>6</w:t>
      </w:r>
    </w:p>
    <w:p w:rsidR="00CE2FB7" w:rsidRPr="00AC7F7A" w:rsidRDefault="00BB4B30" w:rsidP="00AC7F7A">
      <w:pPr>
        <w:pStyle w:val="20"/>
        <w:framePr w:w="9686" w:h="11836" w:hRule="exact" w:wrap="none" w:vAnchor="page" w:hAnchor="page" w:x="1618" w:y="658"/>
        <w:jc w:val="both"/>
        <w:rPr>
          <w:sz w:val="28"/>
          <w:szCs w:val="28"/>
        </w:rPr>
      </w:pPr>
      <w:r w:rsidRPr="00AC7F7A">
        <w:rPr>
          <w:sz w:val="28"/>
          <w:szCs w:val="28"/>
        </w:rPr>
        <w:t>с.Сетолово</w:t>
      </w:r>
    </w:p>
    <w:p w:rsidR="002B47B9" w:rsidRPr="00AC7F7A" w:rsidRDefault="00BB4B30" w:rsidP="00AC7F7A">
      <w:pPr>
        <w:pStyle w:val="20"/>
        <w:framePr w:w="9686" w:h="11836" w:hRule="exact" w:wrap="none" w:vAnchor="page" w:hAnchor="page" w:x="1618" w:y="658"/>
        <w:jc w:val="both"/>
        <w:rPr>
          <w:sz w:val="28"/>
          <w:szCs w:val="28"/>
        </w:rPr>
      </w:pPr>
      <w:r w:rsidRPr="00AC7F7A">
        <w:rPr>
          <w:sz w:val="28"/>
          <w:szCs w:val="28"/>
        </w:rPr>
        <w:t xml:space="preserve">«О внесении изменений в решение от 31.07.2024 года </w:t>
      </w:r>
    </w:p>
    <w:p w:rsidR="00CE2FB7" w:rsidRPr="00AC7F7A" w:rsidRDefault="00BB4B30" w:rsidP="00AC7F7A">
      <w:pPr>
        <w:pStyle w:val="20"/>
        <w:framePr w:w="9686" w:h="11836" w:hRule="exact" w:wrap="none" w:vAnchor="page" w:hAnchor="page" w:x="1618" w:y="658"/>
        <w:jc w:val="both"/>
        <w:rPr>
          <w:sz w:val="28"/>
          <w:szCs w:val="28"/>
        </w:rPr>
      </w:pPr>
      <w:r w:rsidRPr="00AC7F7A">
        <w:rPr>
          <w:sz w:val="28"/>
          <w:szCs w:val="28"/>
        </w:rPr>
        <w:t>№ 124</w:t>
      </w:r>
      <w:r w:rsidR="002B47B9" w:rsidRPr="00AC7F7A">
        <w:rPr>
          <w:sz w:val="28"/>
          <w:szCs w:val="28"/>
        </w:rPr>
        <w:t xml:space="preserve"> </w:t>
      </w:r>
      <w:r w:rsidRPr="00AC7F7A">
        <w:rPr>
          <w:sz w:val="28"/>
          <w:szCs w:val="28"/>
        </w:rPr>
        <w:t xml:space="preserve">«Об оплате труда выборных должностных лиц местного самоуправления, осуществляющих свои полномочия на постоянной основе, муниципальных служащих Сетоловского сельского поселения Почепского муниципального района Брянской области» </w:t>
      </w:r>
    </w:p>
    <w:p w:rsidR="002B47B9" w:rsidRPr="00AC7F7A" w:rsidRDefault="002B47B9" w:rsidP="00AC7F7A">
      <w:pPr>
        <w:pStyle w:val="20"/>
        <w:framePr w:w="9686" w:h="11836" w:hRule="exact" w:wrap="none" w:vAnchor="page" w:hAnchor="page" w:x="1618" w:y="658"/>
        <w:jc w:val="both"/>
        <w:rPr>
          <w:sz w:val="28"/>
          <w:szCs w:val="28"/>
        </w:rPr>
      </w:pPr>
    </w:p>
    <w:p w:rsidR="00CE2FB7" w:rsidRPr="00AC7F7A" w:rsidRDefault="00BB4B30" w:rsidP="00AC7F7A">
      <w:pPr>
        <w:pStyle w:val="20"/>
        <w:framePr w:w="9686" w:h="11836" w:hRule="exact" w:wrap="none" w:vAnchor="page" w:hAnchor="page" w:x="1618" w:y="658"/>
        <w:ind w:firstLine="500"/>
        <w:jc w:val="both"/>
        <w:rPr>
          <w:sz w:val="28"/>
          <w:szCs w:val="28"/>
        </w:rPr>
      </w:pPr>
      <w:r w:rsidRPr="00AC7F7A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постановлением Правительства Брянской области от 15.10.2025 №506-п «О внесении изменений в постановление Правительства Брянской област</w:t>
      </w:r>
      <w:r w:rsidR="002B47B9" w:rsidRPr="00AC7F7A">
        <w:rPr>
          <w:sz w:val="28"/>
          <w:szCs w:val="28"/>
        </w:rPr>
        <w:t>и от И декабря 2017 года №633-п</w:t>
      </w:r>
      <w:r w:rsidRPr="00AC7F7A">
        <w:rPr>
          <w:sz w:val="28"/>
          <w:szCs w:val="28"/>
        </w:rPr>
        <w:t xml:space="preserve"> «Об утверждении Порядка расчёта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 Сетоловский сельский Совет народных депутатов</w:t>
      </w:r>
    </w:p>
    <w:p w:rsidR="00CE2FB7" w:rsidRPr="00AC7F7A" w:rsidRDefault="00BB4B30" w:rsidP="00AC7F7A">
      <w:pPr>
        <w:pStyle w:val="20"/>
        <w:framePr w:w="9686" w:h="11836" w:hRule="exact" w:wrap="none" w:vAnchor="page" w:hAnchor="page" w:x="1618" w:y="658"/>
        <w:ind w:firstLine="700"/>
        <w:rPr>
          <w:sz w:val="28"/>
          <w:szCs w:val="28"/>
        </w:rPr>
      </w:pPr>
      <w:r w:rsidRPr="00AC7F7A">
        <w:rPr>
          <w:sz w:val="28"/>
          <w:szCs w:val="28"/>
        </w:rPr>
        <w:t>РЕШИЛ:</w:t>
      </w:r>
    </w:p>
    <w:p w:rsidR="00CE2FB7" w:rsidRPr="00AC7F7A" w:rsidRDefault="00BB4B30" w:rsidP="00AC7F7A">
      <w:pPr>
        <w:pStyle w:val="1"/>
        <w:framePr w:w="9686" w:h="11836" w:hRule="exact" w:wrap="none" w:vAnchor="page" w:hAnchor="page" w:x="1618" w:y="658"/>
        <w:numPr>
          <w:ilvl w:val="0"/>
          <w:numId w:val="1"/>
        </w:numPr>
        <w:tabs>
          <w:tab w:val="left" w:pos="394"/>
        </w:tabs>
        <w:spacing w:after="300"/>
        <w:ind w:firstLine="0"/>
        <w:jc w:val="both"/>
      </w:pPr>
      <w:r w:rsidRPr="00AC7F7A">
        <w:t xml:space="preserve">Внести изменения в решение Сетоловского сельского Совета народных депутатов </w:t>
      </w:r>
      <w:r w:rsidR="00CC5452" w:rsidRPr="00AC7F7A">
        <w:t>Почепского муниципального</w:t>
      </w:r>
      <w:r w:rsidRPr="00AC7F7A">
        <w:t xml:space="preserve"> района Бр</w:t>
      </w:r>
      <w:r w:rsidR="00CC5452" w:rsidRPr="00AC7F7A">
        <w:t>янской области от 31.07.2024 г.</w:t>
      </w:r>
      <w:r w:rsidRPr="00AC7F7A">
        <w:t>№124 «Об оплате труда выборных должностных лиц местного самоуправления, осуществляющих свои полномочия на постоянной основе, муниципальных служащих Сетоловского сельского поселения Почепского муниципального района Брянской области»</w:t>
      </w:r>
      <w:r w:rsidRPr="00AC7F7A">
        <w:rPr>
          <w:rFonts w:ascii="Tahoma" w:eastAsia="Tahoma" w:hAnsi="Tahoma" w:cs="Tahoma"/>
          <w:color w:val="000000"/>
        </w:rPr>
        <w:t xml:space="preserve"> </w:t>
      </w:r>
      <w:r w:rsidR="00CC5452" w:rsidRPr="00AC7F7A">
        <w:t>(в редакции</w:t>
      </w:r>
      <w:r w:rsidRPr="00AC7F7A">
        <w:t xml:space="preserve"> от 31.10.2025 г.№30), следующие изменения:</w:t>
      </w:r>
    </w:p>
    <w:p w:rsidR="00CE2FB7" w:rsidRPr="00AC7F7A" w:rsidRDefault="002B47B9" w:rsidP="00AC7F7A">
      <w:pPr>
        <w:pStyle w:val="1"/>
        <w:framePr w:w="9686" w:h="11836" w:hRule="exact" w:wrap="none" w:vAnchor="page" w:hAnchor="page" w:x="1618" w:y="658"/>
        <w:tabs>
          <w:tab w:val="left" w:pos="721"/>
        </w:tabs>
        <w:spacing w:after="260"/>
        <w:ind w:firstLine="0"/>
        <w:jc w:val="both"/>
      </w:pPr>
      <w:r w:rsidRPr="00AC7F7A">
        <w:t xml:space="preserve">1.1.В </w:t>
      </w:r>
      <w:r w:rsidR="00BB4B30" w:rsidRPr="00AC7F7A">
        <w:t>пункте 7 Положения цифры «272» заменить цифрами «372», цифры «202» заменить цифрами «302»;</w:t>
      </w:r>
    </w:p>
    <w:p w:rsidR="00CE2FB7" w:rsidRPr="00AC7F7A" w:rsidRDefault="002B47B9" w:rsidP="00AC7F7A">
      <w:pPr>
        <w:pStyle w:val="1"/>
        <w:framePr w:w="9686" w:h="11836" w:hRule="exact" w:wrap="none" w:vAnchor="page" w:hAnchor="page" w:x="1618" w:y="658"/>
        <w:tabs>
          <w:tab w:val="left" w:pos="682"/>
        </w:tabs>
        <w:spacing w:after="300"/>
        <w:ind w:firstLine="0"/>
        <w:jc w:val="both"/>
      </w:pPr>
      <w:r w:rsidRPr="00AC7F7A">
        <w:t xml:space="preserve">1.2.В пункте 11 </w:t>
      </w:r>
      <w:r w:rsidR="00BB4B30" w:rsidRPr="00AC7F7A">
        <w:t xml:space="preserve">Положения цифры «32,7» заменить цифрами «44,7», </w:t>
      </w:r>
      <w:r w:rsidRPr="00AC7F7A">
        <w:t>цифры «24,2» заменить цифрами «3</w:t>
      </w:r>
      <w:r w:rsidR="00BB4B30" w:rsidRPr="00AC7F7A">
        <w:t>6,2»;</w:t>
      </w:r>
    </w:p>
    <w:p w:rsidR="00CE2FB7" w:rsidRPr="00AC7F7A" w:rsidRDefault="00BB4B30" w:rsidP="00AC7F7A">
      <w:pPr>
        <w:pStyle w:val="1"/>
        <w:framePr w:w="9686" w:h="11836" w:hRule="exact" w:wrap="none" w:vAnchor="page" w:hAnchor="page" w:x="1618" w:y="658"/>
        <w:tabs>
          <w:tab w:val="left" w:pos="394"/>
        </w:tabs>
        <w:spacing w:after="260"/>
        <w:ind w:firstLine="0"/>
      </w:pPr>
      <w:r w:rsidRPr="00AC7F7A">
        <w:t>2.Настоящее решение опубликовать в порядке, установленном Уставом муниципального образования, а также на официальном сайте Сетоловской сельской администрации в сети интернет.</w:t>
      </w:r>
    </w:p>
    <w:p w:rsidR="00CE2FB7" w:rsidRPr="00AC7F7A" w:rsidRDefault="00BB4B30" w:rsidP="00AC7F7A">
      <w:pPr>
        <w:pStyle w:val="1"/>
        <w:framePr w:w="9686" w:h="11836" w:hRule="exact" w:wrap="none" w:vAnchor="page" w:hAnchor="page" w:x="1618" w:y="658"/>
        <w:tabs>
          <w:tab w:val="left" w:pos="394"/>
        </w:tabs>
        <w:ind w:firstLine="0"/>
      </w:pPr>
      <w:r w:rsidRPr="00AC7F7A">
        <w:t>3.Настоящее решение вступает в силу со дня обнародования (опубликования) и распространяется на правоотношения, возникшие с 1 октября 2025 года.</w:t>
      </w:r>
    </w:p>
    <w:p w:rsidR="00AC7F7A" w:rsidRDefault="00AC7F7A" w:rsidP="00E77BCD">
      <w:pPr>
        <w:pStyle w:val="1"/>
        <w:framePr w:w="9686" w:h="2926" w:hRule="exact" w:wrap="none" w:vAnchor="page" w:hAnchor="page" w:x="1576" w:y="12226"/>
        <w:ind w:left="5" w:firstLine="0"/>
      </w:pPr>
    </w:p>
    <w:p w:rsidR="00AC7F7A" w:rsidRDefault="00AC7F7A" w:rsidP="00E77BCD">
      <w:pPr>
        <w:pStyle w:val="1"/>
        <w:framePr w:w="9686" w:h="2926" w:hRule="exact" w:wrap="none" w:vAnchor="page" w:hAnchor="page" w:x="1576" w:y="12226"/>
        <w:ind w:left="5" w:firstLine="0"/>
      </w:pPr>
    </w:p>
    <w:p w:rsidR="00AC7F7A" w:rsidRDefault="00AC7F7A" w:rsidP="00E77BCD">
      <w:pPr>
        <w:pStyle w:val="1"/>
        <w:framePr w:w="9686" w:h="2926" w:hRule="exact" w:wrap="none" w:vAnchor="page" w:hAnchor="page" w:x="1576" w:y="12226"/>
        <w:ind w:left="5" w:firstLine="0"/>
      </w:pPr>
    </w:p>
    <w:p w:rsidR="00AC7F7A" w:rsidRDefault="00AC7F7A" w:rsidP="00E77BCD">
      <w:pPr>
        <w:pStyle w:val="1"/>
        <w:framePr w:w="9686" w:h="2926" w:hRule="exact" w:wrap="none" w:vAnchor="page" w:hAnchor="page" w:x="1576" w:y="12226"/>
        <w:ind w:left="5" w:firstLine="0"/>
      </w:pPr>
    </w:p>
    <w:p w:rsidR="00AC7F7A" w:rsidRDefault="00AC7F7A" w:rsidP="00E77BCD">
      <w:pPr>
        <w:pStyle w:val="1"/>
        <w:framePr w:w="9686" w:h="2926" w:hRule="exact" w:wrap="none" w:vAnchor="page" w:hAnchor="page" w:x="1576" w:y="12226"/>
        <w:ind w:left="5" w:firstLine="0"/>
      </w:pPr>
    </w:p>
    <w:p w:rsidR="00CE2FB7" w:rsidRPr="00E77BCD" w:rsidRDefault="00BB4B30" w:rsidP="00E77BCD">
      <w:pPr>
        <w:pStyle w:val="1"/>
        <w:framePr w:w="9686" w:h="2926" w:hRule="exact" w:wrap="none" w:vAnchor="page" w:hAnchor="page" w:x="1576" w:y="12226"/>
        <w:ind w:left="5" w:firstLine="0"/>
        <w:rPr>
          <w:sz w:val="24"/>
          <w:szCs w:val="24"/>
        </w:rPr>
      </w:pPr>
      <w:r w:rsidRPr="00AC7F7A">
        <w:t>Глава Сетоловского</w:t>
      </w:r>
      <w:r w:rsidRPr="00AC7F7A">
        <w:br/>
        <w:t>сельского поселения</w:t>
      </w:r>
    </w:p>
    <w:p w:rsidR="00AC7F7A" w:rsidRDefault="00AC7F7A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</w:p>
    <w:p w:rsidR="00AC7F7A" w:rsidRDefault="00AC7F7A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</w:p>
    <w:p w:rsidR="00AC7F7A" w:rsidRDefault="00AC7F7A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</w:p>
    <w:p w:rsidR="00AC7F7A" w:rsidRDefault="00AC7F7A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</w:p>
    <w:p w:rsidR="00AC7F7A" w:rsidRDefault="00AC7F7A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</w:p>
    <w:p w:rsidR="00CE2FB7" w:rsidRPr="00AC7F7A" w:rsidRDefault="00BB4B30" w:rsidP="00AC7F7A">
      <w:pPr>
        <w:pStyle w:val="1"/>
        <w:framePr w:w="1757" w:h="2131" w:hRule="exact" w:wrap="none" w:vAnchor="page" w:hAnchor="page" w:x="8371" w:y="12466"/>
        <w:ind w:right="10" w:firstLine="0"/>
        <w:jc w:val="right"/>
      </w:pPr>
      <w:r w:rsidRPr="00AC7F7A">
        <w:t>С.А.Никуткин</w:t>
      </w:r>
    </w:p>
    <w:p w:rsidR="00CE2FB7" w:rsidRDefault="00CE2FB7">
      <w:pPr>
        <w:spacing w:line="1" w:lineRule="exact"/>
        <w:sectPr w:rsidR="00CE2FB7" w:rsidSect="00E77BCD">
          <w:pgSz w:w="11900" w:h="16840"/>
          <w:pgMar w:top="360" w:right="134" w:bottom="1135" w:left="142" w:header="0" w:footer="3" w:gutter="0"/>
          <w:cols w:space="720"/>
          <w:noEndnote/>
          <w:docGrid w:linePitch="360"/>
        </w:sectPr>
      </w:pPr>
    </w:p>
    <w:p w:rsidR="002B47B9" w:rsidRDefault="002B47B9" w:rsidP="00BB4B30">
      <w:pPr>
        <w:tabs>
          <w:tab w:val="left" w:pos="4350"/>
        </w:tabs>
      </w:pPr>
    </w:p>
    <w:p w:rsidR="002B47B9" w:rsidRPr="002B47B9" w:rsidRDefault="002B47B9" w:rsidP="002B47B9">
      <w:pPr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AC7F7A">
        <w:rPr>
          <w:rFonts w:ascii="Times New Roman" w:hAnsi="Times New Roman" w:cs="Times New Roman"/>
          <w:sz w:val="28"/>
          <w:szCs w:val="28"/>
        </w:rPr>
        <w:t>Приложение</w:t>
      </w:r>
    </w:p>
    <w:p w:rsidR="002B47B9" w:rsidRPr="00AC7F7A" w:rsidRDefault="002B47B9" w:rsidP="002B47B9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к Решению Сетоловского сельского</w:t>
      </w:r>
    </w:p>
    <w:p w:rsidR="002B47B9" w:rsidRPr="00AC7F7A" w:rsidRDefault="002B47B9" w:rsidP="002B47B9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CC5452" w:rsidRPr="00AC7F7A" w:rsidRDefault="002B47B9" w:rsidP="002B47B9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от 31.07.2024 года</w:t>
      </w:r>
      <w:r w:rsidR="00CC5452" w:rsidRPr="00AC7F7A">
        <w:rPr>
          <w:rFonts w:ascii="Times New Roman" w:hAnsi="Times New Roman" w:cs="Times New Roman"/>
          <w:sz w:val="28"/>
          <w:szCs w:val="28"/>
        </w:rPr>
        <w:t xml:space="preserve"> </w:t>
      </w:r>
      <w:r w:rsidRPr="00AC7F7A">
        <w:rPr>
          <w:rFonts w:ascii="Times New Roman" w:hAnsi="Times New Roman" w:cs="Times New Roman"/>
          <w:sz w:val="28"/>
          <w:szCs w:val="28"/>
        </w:rPr>
        <w:t xml:space="preserve">№124 </w:t>
      </w:r>
    </w:p>
    <w:p w:rsidR="00CC5452" w:rsidRPr="00AC7F7A" w:rsidRDefault="002B47B9" w:rsidP="002B47B9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(в ре</w:t>
      </w:r>
      <w:r w:rsidR="001156E5" w:rsidRPr="00AC7F7A">
        <w:rPr>
          <w:rFonts w:ascii="Times New Roman" w:hAnsi="Times New Roman" w:cs="Times New Roman"/>
          <w:sz w:val="28"/>
          <w:szCs w:val="28"/>
        </w:rPr>
        <w:t>дакции от 31.10.2025 года №</w:t>
      </w:r>
      <w:r w:rsidR="00CC5452" w:rsidRPr="00AC7F7A">
        <w:rPr>
          <w:rFonts w:ascii="Times New Roman" w:hAnsi="Times New Roman" w:cs="Times New Roman"/>
          <w:sz w:val="28"/>
          <w:szCs w:val="28"/>
        </w:rPr>
        <w:t xml:space="preserve">30, </w:t>
      </w:r>
    </w:p>
    <w:p w:rsidR="002B47B9" w:rsidRPr="00AC7F7A" w:rsidRDefault="00CC5452" w:rsidP="002B47B9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от</w:t>
      </w:r>
      <w:r w:rsidR="001156E5" w:rsidRPr="00AC7F7A">
        <w:rPr>
          <w:rFonts w:ascii="Times New Roman" w:hAnsi="Times New Roman" w:cs="Times New Roman"/>
          <w:sz w:val="28"/>
          <w:szCs w:val="28"/>
        </w:rPr>
        <w:t xml:space="preserve"> 13.11.2025 года №</w:t>
      </w:r>
      <w:r w:rsidRPr="00AC7F7A">
        <w:rPr>
          <w:rFonts w:ascii="Times New Roman" w:hAnsi="Times New Roman" w:cs="Times New Roman"/>
          <w:sz w:val="28"/>
          <w:szCs w:val="28"/>
        </w:rPr>
        <w:t>36</w:t>
      </w:r>
      <w:r w:rsidR="001156E5" w:rsidRPr="00AC7F7A">
        <w:rPr>
          <w:rFonts w:ascii="Times New Roman" w:hAnsi="Times New Roman" w:cs="Times New Roman"/>
          <w:sz w:val="28"/>
          <w:szCs w:val="28"/>
        </w:rPr>
        <w:t>)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CC5452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Положение</w:t>
      </w:r>
    </w:p>
    <w:p w:rsidR="002B47B9" w:rsidRPr="00AC7F7A" w:rsidRDefault="002B47B9" w:rsidP="00CC5452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об оплате труда выборных должностных лиц местного самоуправления, осуществляющих свои полномочия на постоянной основе, муниципальных служащих Сетоловского сельского поселения Почепского муниципального района Брянской области</w:t>
      </w:r>
      <w:r w:rsidR="00CC5452" w:rsidRPr="00AC7F7A">
        <w:rPr>
          <w:rFonts w:ascii="Times New Roman" w:hAnsi="Times New Roman" w:cs="Times New Roman"/>
          <w:sz w:val="28"/>
          <w:szCs w:val="28"/>
        </w:rPr>
        <w:t>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 xml:space="preserve">1. Оплата </w:t>
      </w:r>
      <w:r w:rsidR="00CC5452" w:rsidRPr="00AC7F7A">
        <w:rPr>
          <w:rFonts w:ascii="Times New Roman" w:hAnsi="Times New Roman" w:cs="Times New Roman"/>
          <w:bCs/>
          <w:sz w:val="28"/>
          <w:szCs w:val="28"/>
        </w:rPr>
        <w:t xml:space="preserve">труда </w:t>
      </w:r>
      <w:r w:rsidR="00CC5452" w:rsidRPr="00AC7F7A">
        <w:rPr>
          <w:rFonts w:ascii="Times New Roman" w:hAnsi="Times New Roman" w:cs="Times New Roman"/>
          <w:sz w:val="28"/>
          <w:szCs w:val="28"/>
        </w:rPr>
        <w:t>выборных</w:t>
      </w:r>
      <w:r w:rsidRPr="00AC7F7A">
        <w:rPr>
          <w:rFonts w:ascii="Times New Roman" w:hAnsi="Times New Roman" w:cs="Times New Roman"/>
          <w:sz w:val="28"/>
          <w:szCs w:val="28"/>
        </w:rPr>
        <w:t xml:space="preserve"> должностных лиц местного самоуправления, осуществляющих свои полномочия на постоянной основе (далее – </w:t>
      </w:r>
      <w:r w:rsidR="00CC5452" w:rsidRPr="00AC7F7A">
        <w:rPr>
          <w:rFonts w:ascii="Times New Roman" w:hAnsi="Times New Roman" w:cs="Times New Roman"/>
          <w:sz w:val="28"/>
          <w:szCs w:val="28"/>
        </w:rPr>
        <w:t>выборные должностные лица</w:t>
      </w:r>
      <w:r w:rsidRPr="00AC7F7A">
        <w:rPr>
          <w:rFonts w:ascii="Times New Roman" w:hAnsi="Times New Roman" w:cs="Times New Roman"/>
          <w:sz w:val="28"/>
          <w:szCs w:val="28"/>
        </w:rPr>
        <w:t xml:space="preserve">), муниципальных служащих Сетоловского сельского поселения Почепского муниципального района Брянской области состоит из должностного оклада, а также из ежемесячных и иных дополнительных выплат.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К ежемесячным дополнительным выплатам относятся: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по выборным должностным лицам: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особые условия;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в) ежемесячное денежное поощрение;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 по должностям муниципальной службы: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а) ежемесячная надбавка к должностному окладу за классный чин;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г) ежемесячное денежное поощрение.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К иным дополнительным выплатам относятся: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а) премии за выполнение особо важных и сложных заданий;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б) единовременная выплата при предоставлении ежегодного оплачиваемого отпуска </w:t>
      </w:r>
      <w:r w:rsidR="00CC5452" w:rsidRPr="00AC7F7A">
        <w:rPr>
          <w:rFonts w:ascii="Times New Roman" w:hAnsi="Times New Roman" w:cs="Times New Roman"/>
          <w:sz w:val="28"/>
          <w:szCs w:val="28"/>
        </w:rPr>
        <w:t>и материальная</w:t>
      </w:r>
      <w:r w:rsidRPr="00AC7F7A">
        <w:rPr>
          <w:rFonts w:ascii="Times New Roman" w:hAnsi="Times New Roman" w:cs="Times New Roman"/>
          <w:sz w:val="28"/>
          <w:szCs w:val="28"/>
        </w:rPr>
        <w:t xml:space="preserve"> помощь, выплачиваемые за счет средств фонда оплаты труда муниципальных служащих.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bCs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>2. Установить размеры месячных должностных окладов</w:t>
      </w:r>
      <w:r w:rsidRPr="00AC7F7A">
        <w:rPr>
          <w:rFonts w:ascii="Times New Roman" w:hAnsi="Times New Roman" w:cs="Times New Roman"/>
          <w:sz w:val="28"/>
          <w:szCs w:val="28"/>
        </w:rPr>
        <w:t xml:space="preserve"> выборных должностных лиц,</w:t>
      </w:r>
      <w:r w:rsidRPr="00AC7F7A">
        <w:rPr>
          <w:rFonts w:ascii="Times New Roman" w:hAnsi="Times New Roman" w:cs="Times New Roman"/>
          <w:bCs/>
          <w:sz w:val="28"/>
          <w:szCs w:val="28"/>
        </w:rPr>
        <w:t xml:space="preserve"> муниципальных служащих Сетоловского сельского поселения Почепского муниципального района Брянской области согласно </w:t>
      </w:r>
      <w:r w:rsidR="00CC5452" w:rsidRPr="00AC7F7A">
        <w:rPr>
          <w:rFonts w:ascii="Times New Roman" w:hAnsi="Times New Roman" w:cs="Times New Roman"/>
          <w:bCs/>
          <w:sz w:val="28"/>
          <w:szCs w:val="28"/>
        </w:rPr>
        <w:t>приложению,</w:t>
      </w:r>
      <w:r w:rsidRPr="00AC7F7A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Установить, что месячные должностные оклады выборных должностных лиц, муниципальных служащих Сетоловского сельского поселения Почепского муниципального района Брянской области, утверждённые настоящим решением, увеличиваются (индексируются) в размерах и сроки, установленные для увеличения (индексации) месячных должностных окладов государственных гражданских служащих Брянской области.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bCs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>1 класс – 50 процентов;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bCs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lastRenderedPageBreak/>
        <w:t>2 класс – 40 процентов;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bCs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>3 класс – 30 процентов.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4. Выборным должностным лицам,</w:t>
      </w:r>
      <w:r w:rsidRPr="00AC7F7A">
        <w:rPr>
          <w:rFonts w:ascii="Times New Roman" w:hAnsi="Times New Roman" w:cs="Times New Roman"/>
          <w:bCs/>
          <w:sz w:val="28"/>
          <w:szCs w:val="28"/>
        </w:rPr>
        <w:t xml:space="preserve"> муниципальным служащим устанавливается е</w:t>
      </w:r>
      <w:r w:rsidRPr="00AC7F7A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выслугу лет в зависимости от стажа муниципальной службы (выборной должности</w:t>
      </w:r>
      <w:r w:rsidR="00CC5452" w:rsidRPr="00AC7F7A">
        <w:rPr>
          <w:rFonts w:ascii="Times New Roman" w:hAnsi="Times New Roman" w:cs="Times New Roman"/>
          <w:sz w:val="28"/>
          <w:szCs w:val="28"/>
        </w:rPr>
        <w:t>), в</w:t>
      </w:r>
      <w:r w:rsidRPr="00AC7F7A">
        <w:rPr>
          <w:rFonts w:ascii="Times New Roman" w:hAnsi="Times New Roman" w:cs="Times New Roman"/>
          <w:sz w:val="28"/>
          <w:szCs w:val="28"/>
        </w:rPr>
        <w:t xml:space="preserve"> следующих размерах: 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-от 1 года до 5 лет - 10 процентов;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-от 5 лет до 10 лет - 15 процентов;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-от 10 лет до 15 лет - 20 процентов;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свыше 15 лет - 30 процентов.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5. Выборным должностным лицам устанавливается ежемесячная надбавка к должностному окладу за особые условия в размере от 150 до 200 процентов должностного оклада;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6.Муниципальным служащим устанавливается ежемесячная надбавка к должностному окладу за особые условия муниципальной службы в следующих размерах: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- лицам, замещающим старшие должности муниципальной службы – от </w:t>
      </w:r>
      <w:r w:rsidR="00CC5452" w:rsidRPr="00AC7F7A">
        <w:rPr>
          <w:rFonts w:ascii="Times New Roman" w:hAnsi="Times New Roman" w:cs="Times New Roman"/>
          <w:sz w:val="28"/>
          <w:szCs w:val="28"/>
        </w:rPr>
        <w:t>60 до</w:t>
      </w:r>
      <w:r w:rsidRPr="00AC7F7A">
        <w:rPr>
          <w:rFonts w:ascii="Times New Roman" w:hAnsi="Times New Roman" w:cs="Times New Roman"/>
          <w:sz w:val="28"/>
          <w:szCs w:val="28"/>
        </w:rPr>
        <w:t xml:space="preserve"> 90 процентов должностного оклада.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bCs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C7F7A">
        <w:rPr>
          <w:rFonts w:ascii="Times New Roman" w:hAnsi="Times New Roman" w:cs="Times New Roman"/>
          <w:sz w:val="28"/>
          <w:szCs w:val="28"/>
        </w:rPr>
        <w:t>Выборным должностным лицам,</w:t>
      </w:r>
      <w:r w:rsidRPr="00AC7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F7A">
        <w:rPr>
          <w:rFonts w:ascii="Times New Roman" w:hAnsi="Times New Roman" w:cs="Times New Roman"/>
          <w:sz w:val="28"/>
          <w:szCs w:val="28"/>
        </w:rPr>
        <w:t>муниципальным служащим устанавливается и выплачивается е</w:t>
      </w:r>
      <w:r w:rsidRPr="00AC7F7A">
        <w:rPr>
          <w:rFonts w:ascii="Times New Roman" w:hAnsi="Times New Roman" w:cs="Times New Roman"/>
          <w:bCs/>
          <w:sz w:val="28"/>
          <w:szCs w:val="28"/>
        </w:rPr>
        <w:t>жемесячное денежное поощрение в следующих размерах: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bCs/>
          <w:sz w:val="28"/>
          <w:szCs w:val="28"/>
        </w:rPr>
        <w:t xml:space="preserve">- выборным должностным лицам </w:t>
      </w:r>
      <w:r w:rsidR="001156E5" w:rsidRPr="00AC7F7A">
        <w:rPr>
          <w:rFonts w:ascii="Times New Roman" w:hAnsi="Times New Roman" w:cs="Times New Roman"/>
          <w:bCs/>
          <w:sz w:val="28"/>
          <w:szCs w:val="28"/>
        </w:rPr>
        <w:t>- до 3</w:t>
      </w:r>
      <w:r w:rsidRPr="00AC7F7A">
        <w:rPr>
          <w:rFonts w:ascii="Times New Roman" w:hAnsi="Times New Roman" w:cs="Times New Roman"/>
          <w:bCs/>
          <w:sz w:val="28"/>
          <w:szCs w:val="28"/>
        </w:rPr>
        <w:t>72</w:t>
      </w:r>
      <w:r w:rsidRPr="00AC7F7A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- муниципальным служащим –  до </w:t>
      </w:r>
      <w:r w:rsidR="001156E5" w:rsidRPr="00AC7F7A">
        <w:rPr>
          <w:rFonts w:ascii="Times New Roman" w:hAnsi="Times New Roman" w:cs="Times New Roman"/>
          <w:sz w:val="28"/>
          <w:szCs w:val="28"/>
        </w:rPr>
        <w:t>3</w:t>
      </w:r>
      <w:r w:rsidRPr="00AC7F7A">
        <w:rPr>
          <w:rFonts w:ascii="Times New Roman" w:hAnsi="Times New Roman" w:cs="Times New Roman"/>
          <w:sz w:val="28"/>
          <w:szCs w:val="28"/>
        </w:rPr>
        <w:t>02 процентов должностного оклада.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8. Премия за выполнение особо важных и сложных заданий (далее-премия) выплачивается выборным должностным лицам, муниципальным служащим.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Премия выплачивается ежемесячно и устанавливается в размере 20 процентов должностного оклада.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Кроме того, при экономии фонда оплаты труда премирование муниципальных служащих, выборным должностям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Распоряжение о выплате премии может издаваться в отношении </w:t>
      </w:r>
      <w:r w:rsidR="00CC5452" w:rsidRPr="00AC7F7A">
        <w:rPr>
          <w:rFonts w:ascii="Times New Roman" w:hAnsi="Times New Roman" w:cs="Times New Roman"/>
          <w:sz w:val="28"/>
          <w:szCs w:val="28"/>
        </w:rPr>
        <w:t>всех лиц,</w:t>
      </w:r>
      <w:r w:rsidRPr="00AC7F7A">
        <w:rPr>
          <w:rFonts w:ascii="Times New Roman" w:hAnsi="Times New Roman" w:cs="Times New Roman"/>
          <w:sz w:val="28"/>
          <w:szCs w:val="28"/>
        </w:rPr>
        <w:t xml:space="preserve"> замещающих должности муниципальной службы, а также персонально в отношении конкретных лиц.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По выборным должностным лицам - нормативно-правовым документом Сетоловского сельского Совета народных депутатов</w:t>
      </w:r>
      <w:r w:rsidR="00CC5452" w:rsidRPr="00AC7F7A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Pr="00AC7F7A">
        <w:rPr>
          <w:rFonts w:ascii="Times New Roman" w:hAnsi="Times New Roman" w:cs="Times New Roman"/>
          <w:sz w:val="28"/>
          <w:szCs w:val="28"/>
        </w:rPr>
        <w:t>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Размер премии конкретному работнику не ограничен при наличии экономии фонда оплаты труда</w:t>
      </w:r>
      <w:r w:rsidRPr="00AC7F7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C7F7A">
        <w:rPr>
          <w:rFonts w:ascii="Times New Roman" w:hAnsi="Times New Roman" w:cs="Times New Roman"/>
          <w:sz w:val="28"/>
          <w:szCs w:val="28"/>
        </w:rPr>
        <w:t>определяется в процентах от установленного месячного должностного оклада или в твердой сумме в рублях.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Премия начисляется и выплачивается при выполнении следующих условий: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своевременное и качественное выполнение должностных обязанностей;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отсутствие фактов нарушения трудовой дисциплины;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своевременное рассмотрение писем, жалоб, заявлений.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Премия может быть </w:t>
      </w:r>
      <w:r w:rsidR="00CC5452" w:rsidRPr="00AC7F7A">
        <w:rPr>
          <w:rFonts w:ascii="Times New Roman" w:hAnsi="Times New Roman" w:cs="Times New Roman"/>
          <w:sz w:val="28"/>
          <w:szCs w:val="28"/>
        </w:rPr>
        <w:t>выплачена в</w:t>
      </w:r>
      <w:r w:rsidRPr="00AC7F7A">
        <w:rPr>
          <w:rFonts w:ascii="Times New Roman" w:hAnsi="Times New Roman" w:cs="Times New Roman"/>
          <w:sz w:val="28"/>
          <w:szCs w:val="28"/>
        </w:rPr>
        <w:t xml:space="preserve"> меньшем размере при следующих нарушениях и упущениях в работе: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за невыполнение должностных обязанностей;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Полное или частичное лишение премии производится за тот расчетный период для </w:t>
      </w:r>
      <w:r w:rsidRPr="00AC7F7A">
        <w:rPr>
          <w:rFonts w:ascii="Times New Roman" w:hAnsi="Times New Roman" w:cs="Times New Roman"/>
          <w:sz w:val="28"/>
          <w:szCs w:val="28"/>
        </w:rPr>
        <w:lastRenderedPageBreak/>
        <w:t>начисления премий, в котором имело место производственное упущение и нарушение трудовой дисциплины.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образцовое и досрочное выполнение заданий руководства;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внедрение новых форм и методов в работе;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-выполнение с надлежащим качеством обязанностей отсутствующего работника;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- оказание помощи в работе с молодыми специалистами.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9.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Материальная помощь и единовременная выплата к отпуску производится на основании заявления работника и оформляется: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по выборным должностным лицам – нормативно-правовым актом Сетоловского сельского Совета народных депутатов</w:t>
      </w:r>
      <w:r w:rsidR="00CC5452" w:rsidRPr="00AC7F7A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Pr="00AC7F7A">
        <w:rPr>
          <w:rFonts w:ascii="Times New Roman" w:hAnsi="Times New Roman" w:cs="Times New Roman"/>
          <w:sz w:val="28"/>
          <w:szCs w:val="28"/>
        </w:rPr>
        <w:t>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по муниципальным служащим (за исключением главы администрации поселения) - правовым актом главы администрации поселения.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10. Конкретный размер ежемесячных и дополнительных выплат устанавливается: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выборным должностным лицам – нормативно-правовым актом Сетоловского сельского Совета народных депутатов</w:t>
      </w:r>
      <w:r w:rsidR="00CC5452" w:rsidRPr="00AC7F7A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Pr="00AC7F7A">
        <w:rPr>
          <w:rFonts w:ascii="Times New Roman" w:hAnsi="Times New Roman" w:cs="Times New Roman"/>
          <w:sz w:val="28"/>
          <w:szCs w:val="28"/>
        </w:rPr>
        <w:t>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работникам администрации поселения – распоряжением </w:t>
      </w:r>
      <w:r w:rsidR="00CC5452" w:rsidRPr="00AC7F7A">
        <w:rPr>
          <w:rFonts w:ascii="Times New Roman" w:hAnsi="Times New Roman" w:cs="Times New Roman"/>
          <w:sz w:val="28"/>
          <w:szCs w:val="28"/>
        </w:rPr>
        <w:t>главы поселения</w:t>
      </w:r>
      <w:r w:rsidRPr="00AC7F7A">
        <w:rPr>
          <w:rFonts w:ascii="Times New Roman" w:hAnsi="Times New Roman" w:cs="Times New Roman"/>
          <w:sz w:val="28"/>
          <w:szCs w:val="28"/>
        </w:rPr>
        <w:t>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11. При формировании фонда оплаты труда выборных должностных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выслугу лет на муниципальной службе (выборной должности) - в размере 3,6 должностных окладов;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2) ежемесячной надбавки к должностному окладу за особые </w:t>
      </w:r>
      <w:r w:rsidR="00CC5452" w:rsidRPr="00AC7F7A">
        <w:rPr>
          <w:rFonts w:ascii="Times New Roman" w:hAnsi="Times New Roman" w:cs="Times New Roman"/>
          <w:sz w:val="28"/>
          <w:szCs w:val="28"/>
        </w:rPr>
        <w:t>условия -</w:t>
      </w:r>
      <w:r w:rsidRPr="00AC7F7A">
        <w:rPr>
          <w:rFonts w:ascii="Times New Roman" w:hAnsi="Times New Roman" w:cs="Times New Roman"/>
          <w:sz w:val="28"/>
          <w:szCs w:val="28"/>
        </w:rPr>
        <w:t xml:space="preserve"> в размере 22,8 должностных окладов;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3) ежемесячного денежного поощрения</w:t>
      </w:r>
      <w:r w:rsidR="001156E5" w:rsidRPr="00AC7F7A">
        <w:rPr>
          <w:rFonts w:ascii="Times New Roman" w:hAnsi="Times New Roman" w:cs="Times New Roman"/>
          <w:sz w:val="28"/>
          <w:szCs w:val="28"/>
        </w:rPr>
        <w:t>-</w:t>
      </w:r>
      <w:r w:rsidRPr="00AC7F7A">
        <w:rPr>
          <w:rFonts w:ascii="Times New Roman" w:hAnsi="Times New Roman" w:cs="Times New Roman"/>
          <w:sz w:val="28"/>
          <w:szCs w:val="28"/>
        </w:rPr>
        <w:t xml:space="preserve"> в </w:t>
      </w:r>
      <w:r w:rsidR="00CC5452" w:rsidRPr="00AC7F7A">
        <w:rPr>
          <w:rFonts w:ascii="Times New Roman" w:hAnsi="Times New Roman" w:cs="Times New Roman"/>
          <w:sz w:val="28"/>
          <w:szCs w:val="28"/>
        </w:rPr>
        <w:t>размере 44</w:t>
      </w:r>
      <w:r w:rsidR="001156E5" w:rsidRPr="00AC7F7A">
        <w:rPr>
          <w:rFonts w:ascii="Times New Roman" w:hAnsi="Times New Roman" w:cs="Times New Roman"/>
          <w:sz w:val="28"/>
          <w:szCs w:val="28"/>
        </w:rPr>
        <w:t>,7</w:t>
      </w:r>
      <w:r w:rsidRPr="00AC7F7A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4) премий за выполнение особо важных и сложных заданий - в размере 2,4 должностного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При формировании фонда оплаты лиц, замещающих должности муниципальной службы сверх суммы средств, направляемых для выплаты должностных окладов, предусматриваются следующие средства (в расчете на год):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выслугу лет на муниципальной службе - в размере 3,6 должностных окладов;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lastRenderedPageBreak/>
        <w:t>старшая должность – в размере 9,6 должностного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4) ежемесячного денежного поощрения - в размере </w:t>
      </w:r>
      <w:r w:rsidR="001156E5" w:rsidRPr="00AC7F7A">
        <w:rPr>
          <w:rFonts w:ascii="Times New Roman" w:hAnsi="Times New Roman" w:cs="Times New Roman"/>
          <w:sz w:val="28"/>
          <w:szCs w:val="28"/>
        </w:rPr>
        <w:t>36,2</w:t>
      </w:r>
      <w:r w:rsidRPr="00AC7F7A">
        <w:rPr>
          <w:rFonts w:ascii="Times New Roman" w:hAnsi="Times New Roman" w:cs="Times New Roman"/>
          <w:sz w:val="28"/>
          <w:szCs w:val="28"/>
        </w:rPr>
        <w:t xml:space="preserve"> должностных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5) премий за выполнение особо важных и сложных заданий - в размере 2,4 должностного оклада;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11. Фонд оплаты труда выборных должностных лиц, муниципальных служащих формируется за счет средств, предусмотренных </w:t>
      </w:r>
      <w:hyperlink w:anchor="P203" w:history="1">
        <w:r w:rsidRPr="00AC7F7A">
          <w:rPr>
            <w:rStyle w:val="a8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C7F7A">
        <w:rPr>
          <w:rFonts w:ascii="Times New Roman" w:hAnsi="Times New Roman" w:cs="Times New Roman"/>
          <w:sz w:val="28"/>
          <w:szCs w:val="28"/>
        </w:rPr>
        <w:t xml:space="preserve">11 настоящего Положения. 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служащих между выплатами, предусмотренными </w:t>
      </w:r>
      <w:hyperlink w:anchor="P203" w:history="1">
        <w:r w:rsidRPr="00AC7F7A">
          <w:rPr>
            <w:rStyle w:val="a8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C7F7A">
        <w:rPr>
          <w:rFonts w:ascii="Times New Roman" w:hAnsi="Times New Roman" w:cs="Times New Roman"/>
          <w:sz w:val="28"/>
          <w:szCs w:val="28"/>
        </w:rPr>
        <w:t>10 настоящего Положения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Приложение </w:t>
      </w: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                                               к Положению об оплате труда выборных должностных</w:t>
      </w: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 xml:space="preserve">лиц местного самоуправления, осуществляющих свои </w:t>
      </w: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полномочия на постоянной основе, муниципальных</w:t>
      </w: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служащих Сетоловского сельского поселения</w:t>
      </w:r>
    </w:p>
    <w:p w:rsidR="002B47B9" w:rsidRPr="00AC7F7A" w:rsidRDefault="002B47B9" w:rsidP="001156E5">
      <w:pPr>
        <w:tabs>
          <w:tab w:val="left" w:pos="12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2B47B9" w:rsidRPr="00AC7F7A" w:rsidRDefault="002B47B9" w:rsidP="001156E5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Размеры</w:t>
      </w:r>
    </w:p>
    <w:p w:rsidR="002B47B9" w:rsidRPr="00AC7F7A" w:rsidRDefault="002B47B9" w:rsidP="001156E5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должностных окладов по группам должностей в органах местного</w:t>
      </w:r>
    </w:p>
    <w:p w:rsidR="002B47B9" w:rsidRPr="00AC7F7A" w:rsidRDefault="002B47B9" w:rsidP="001156E5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AC7F7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2B47B9" w:rsidRPr="00AC7F7A" w:rsidTr="00D03F55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 xml:space="preserve">Группы (наименование) должности </w:t>
            </w:r>
          </w:p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2B47B9" w:rsidRPr="00AC7F7A" w:rsidTr="00D03F55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>Выборные должностные лица (глава поселения)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B9" w:rsidRPr="00AC7F7A" w:rsidRDefault="001156E5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>7223,00</w:t>
            </w:r>
          </w:p>
        </w:tc>
      </w:tr>
      <w:tr w:rsidR="002B47B9" w:rsidRPr="00AC7F7A" w:rsidTr="00D03F55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2B47B9" w:rsidRPr="00AC7F7A" w:rsidRDefault="002B47B9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2B47B9" w:rsidRPr="00AC7F7A" w:rsidRDefault="001156E5" w:rsidP="002B47B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7F7A">
              <w:rPr>
                <w:rFonts w:ascii="Times New Roman" w:hAnsi="Times New Roman" w:cs="Times New Roman"/>
                <w:sz w:val="28"/>
                <w:szCs w:val="28"/>
              </w:rPr>
              <w:t>6169,00</w:t>
            </w:r>
          </w:p>
        </w:tc>
      </w:tr>
    </w:tbl>
    <w:p w:rsidR="002B47B9" w:rsidRPr="00AC7F7A" w:rsidRDefault="002B47B9" w:rsidP="002B47B9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CE2FB7" w:rsidRPr="00AC7F7A" w:rsidRDefault="00CE2FB7" w:rsidP="002B47B9">
      <w:pPr>
        <w:tabs>
          <w:tab w:val="left" w:pos="1275"/>
        </w:tabs>
        <w:rPr>
          <w:sz w:val="28"/>
          <w:szCs w:val="28"/>
        </w:rPr>
      </w:pPr>
    </w:p>
    <w:sectPr w:rsidR="00CE2FB7" w:rsidRPr="00AC7F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A8" w:rsidRDefault="00BB4B30">
      <w:r>
        <w:separator/>
      </w:r>
    </w:p>
  </w:endnote>
  <w:endnote w:type="continuationSeparator" w:id="0">
    <w:p w:rsidR="00E061A8" w:rsidRDefault="00BB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B7" w:rsidRDefault="00CE2FB7"/>
  </w:footnote>
  <w:footnote w:type="continuationSeparator" w:id="0">
    <w:p w:rsidR="00CE2FB7" w:rsidRDefault="00CE2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209"/>
    <w:multiLevelType w:val="multilevel"/>
    <w:tmpl w:val="3D50A2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E4A7E"/>
    <w:multiLevelType w:val="multilevel"/>
    <w:tmpl w:val="0B146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E4C78"/>
    <w:multiLevelType w:val="multilevel"/>
    <w:tmpl w:val="D1D20C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A352C"/>
    <w:multiLevelType w:val="multilevel"/>
    <w:tmpl w:val="333AC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936C5"/>
    <w:multiLevelType w:val="multilevel"/>
    <w:tmpl w:val="A3687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7C415D"/>
    <w:multiLevelType w:val="multilevel"/>
    <w:tmpl w:val="7E6C61C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E32FB"/>
    <w:multiLevelType w:val="multilevel"/>
    <w:tmpl w:val="F474AA9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621356"/>
    <w:multiLevelType w:val="multilevel"/>
    <w:tmpl w:val="21C4D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42378B"/>
    <w:multiLevelType w:val="multilevel"/>
    <w:tmpl w:val="2EE2E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8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716932"/>
    <w:multiLevelType w:val="multilevel"/>
    <w:tmpl w:val="E390926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FF0D0D"/>
    <w:multiLevelType w:val="multilevel"/>
    <w:tmpl w:val="D99A7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550AD8"/>
    <w:multiLevelType w:val="multilevel"/>
    <w:tmpl w:val="695ED4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A9585C"/>
    <w:multiLevelType w:val="multilevel"/>
    <w:tmpl w:val="0E5AE4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1C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B7"/>
    <w:rsid w:val="001156E5"/>
    <w:rsid w:val="002B47B9"/>
    <w:rsid w:val="00AC7F7A"/>
    <w:rsid w:val="00BB4B30"/>
    <w:rsid w:val="00CC5452"/>
    <w:rsid w:val="00CE2FB7"/>
    <w:rsid w:val="00E061A8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83BE"/>
  <w15:docId w15:val="{83A886D8-08F4-4392-BF3A-C04A054C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C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C22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C22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C22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color w:val="221C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21C22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100" w:line="254" w:lineRule="auto"/>
      <w:ind w:left="4840"/>
      <w:jc w:val="right"/>
    </w:pPr>
    <w:rPr>
      <w:rFonts w:ascii="Times New Roman" w:eastAsia="Times New Roman" w:hAnsi="Times New Roman" w:cs="Times New Roman"/>
      <w:color w:val="221C22"/>
      <w:sz w:val="19"/>
      <w:szCs w:val="19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color w:val="221C22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B4B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B30"/>
    <w:rPr>
      <w:rFonts w:ascii="Segoe UI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2B4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2025-11-19T11:21:00Z</cp:lastPrinted>
  <dcterms:created xsi:type="dcterms:W3CDTF">2025-11-19T06:28:00Z</dcterms:created>
  <dcterms:modified xsi:type="dcterms:W3CDTF">2025-12-02T07:16:00Z</dcterms:modified>
</cp:coreProperties>
</file>